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9" w:rsidRDefault="00EF03A9" w:rsidP="00EF03A9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8B">
        <w:rPr>
          <w:rFonts w:ascii="Times New Roman" w:hAnsi="Times New Roman" w:cs="Times New Roman"/>
          <w:b/>
          <w:sz w:val="28"/>
          <w:szCs w:val="28"/>
        </w:rPr>
        <w:t>Как внести изменения в адрес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F03A9" w:rsidRPr="00833D8B" w:rsidRDefault="00EF03A9" w:rsidP="00EF03A9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3A9" w:rsidRPr="00833D8B" w:rsidRDefault="00EF03A9" w:rsidP="00EF03A9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Довольно часто граждане спрашивают у консультантов на пунктах приема документов филиала Федеральной кадастровой палаты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833D8B">
        <w:rPr>
          <w:rFonts w:ascii="Times New Roman" w:hAnsi="Times New Roman" w:cs="Times New Roman"/>
          <w:sz w:val="28"/>
          <w:szCs w:val="28"/>
        </w:rPr>
        <w:t xml:space="preserve"> области о том, как внести изменения в адрес земельного участка. Попытаемся разобраться в данном вопросе и ответить на него. </w:t>
      </w:r>
    </w:p>
    <w:p w:rsidR="00EF03A9" w:rsidRPr="00833D8B" w:rsidRDefault="00EF03A9" w:rsidP="00EF03A9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Стоит пояснить, что сведения об адресе вносятся в государственный кадастр недвижимости в структурированном виде в соответствии с федеральной информационной адресной системой (ФИАС) на основании акта органа государственной власти или органа местного самоуправления. Акт должен содержать сведения, позволяющие идентифицировать земельный участок, в отношении которого подготовлен данный акт. Кроме этого, органы государственной власти или органы местного самоуправления в срок не более чем 5 рабочих дней со дня принятия ими решения, в связи с которым требуется внесение изменений в сведениях об адресе земельного участка, представляют в Кадастровую палату копию такого решения. Если эти сведения не были внесены в государственный кадастр недвижимости в сроки, заинтересованное лицо вправе обратиться в Кадастровую палату с заявлением о внесении соответствующих сведений в государственный кадастр недвижимости.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самоуправления. </w:t>
      </w:r>
    </w:p>
    <w:p w:rsidR="00EF03A9" w:rsidRDefault="00EF03A9" w:rsidP="00EF03A9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>Таким образом, чтобы внести изменения в адрес земельного участка заявителю необходимо подать заявление об учете изменений объекта недвижимости, приложив к нему соответствующие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8B">
        <w:rPr>
          <w:rFonts w:ascii="Times New Roman" w:hAnsi="Times New Roman" w:cs="Times New Roman"/>
          <w:sz w:val="28"/>
          <w:szCs w:val="28"/>
        </w:rPr>
        <w:t>которые могут быть представлены лично заявителем на пункт приема-выдачи документов Кадастровой палаты, а также в порядке межведомственного взаимодействия (акт органа государственной власти или органа местного самоуправления). С заявлением вправе обратиться любые лица.</w:t>
      </w:r>
    </w:p>
    <w:p w:rsidR="00E87C41" w:rsidRDefault="00E87C41"/>
    <w:sectPr w:rsidR="00E87C41" w:rsidSect="00E8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3A9"/>
    <w:rsid w:val="00E87C41"/>
    <w:rsid w:val="00E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2015-02-16T06:06:00Z</dcterms:created>
  <dcterms:modified xsi:type="dcterms:W3CDTF">2015-02-16T06:06:00Z</dcterms:modified>
</cp:coreProperties>
</file>